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84" w:rsidRDefault="00AC1184"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r>
        <w:rPr>
          <w:rFonts w:ascii="Times New Roman" w:eastAsia="Times New Roman" w:hAnsi="Times New Roman" w:cs="Times New Roman"/>
          <w:b/>
          <w:i/>
          <w:color w:val="000000"/>
          <w:sz w:val="21"/>
          <w:szCs w:val="21"/>
        </w:rPr>
        <w:t>MODELLO3</w:t>
      </w:r>
    </w:p>
    <w:p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407AD3">
        <w:rPr>
          <w:rFonts w:ascii="Times New Roman" w:eastAsia="Times New Roman" w:hAnsi="Times New Roman" w:cs="Times New Roman"/>
          <w:b/>
          <w:i/>
          <w:color w:val="000000"/>
          <w:sz w:val="21"/>
          <w:szCs w:val="21"/>
        </w:rPr>
        <w:t>3</w:t>
      </w:r>
      <w:r w:rsidR="001C6AE2">
        <w:rPr>
          <w:rFonts w:ascii="Times New Roman" w:eastAsia="Times New Roman" w:hAnsi="Times New Roman" w:cs="Times New Roman"/>
          <w:b/>
          <w:i/>
          <w:color w:val="000000"/>
          <w:sz w:val="21"/>
          <w:szCs w:val="21"/>
        </w:rPr>
        <w:t>/</w:t>
      </w:r>
      <w:r w:rsidR="00407AD3">
        <w:rPr>
          <w:rFonts w:ascii="Times New Roman" w:eastAsia="Times New Roman" w:hAnsi="Times New Roman" w:cs="Times New Roman"/>
          <w:b/>
          <w:i/>
          <w:color w:val="000000"/>
          <w:sz w:val="21"/>
          <w:szCs w:val="21"/>
        </w:rPr>
        <w:t>24</w:t>
      </w:r>
      <w:bookmarkStart w:id="0" w:name="_GoBack"/>
      <w:bookmarkEnd w:id="0"/>
    </w:p>
    <w:p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 xml:space="preserve">DELL’I.C. </w:t>
      </w:r>
      <w:r w:rsidR="00C571E3">
        <w:rPr>
          <w:rFonts w:ascii="Times New Roman" w:eastAsia="Times New Roman" w:hAnsi="Times New Roman" w:cs="Times New Roman"/>
          <w:b/>
          <w:i/>
          <w:color w:val="000000"/>
          <w:sz w:val="21"/>
          <w:szCs w:val="21"/>
        </w:rPr>
        <w:t>NOVENTA DI PIAVE</w:t>
      </w:r>
    </w:p>
    <w:p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w:t>
      </w:r>
      <w:proofErr w:type="gramStart"/>
      <w:r>
        <w:rPr>
          <w:rFonts w:ascii="Times New Roman" w:eastAsia="Times New Roman" w:hAnsi="Times New Roman" w:cs="Times New Roman"/>
          <w:color w:val="000000"/>
        </w:rPr>
        <w:t>a  ...........................................................................</w:t>
      </w:r>
      <w:proofErr w:type="gramEnd"/>
      <w:r>
        <w:rPr>
          <w:rFonts w:ascii="Times New Roman" w:eastAsia="Times New Roman" w:hAnsi="Times New Roman" w:cs="Times New Roman"/>
          <w:color w:val="000000"/>
        </w:rPr>
        <w:t>nato/a ............................................(prov................)</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titolare</w:t>
      </w:r>
      <w:proofErr w:type="gramEnd"/>
      <w:r>
        <w:rPr>
          <w:rFonts w:ascii="Times New Roman" w:eastAsia="Times New Roman" w:hAnsi="Times New Roman" w:cs="Times New Roman"/>
          <w:color w:val="000000"/>
        </w:rPr>
        <w:t xml:space="preserve"> presso la Scuola..........................................................................di............................dall’A.S................. </w:t>
      </w:r>
      <w:proofErr w:type="gramStart"/>
      <w:r>
        <w:rPr>
          <w:rFonts w:ascii="Times New Roman" w:eastAsia="Times New Roman" w:hAnsi="Times New Roman" w:cs="Times New Roman"/>
          <w:color w:val="000000"/>
        </w:rPr>
        <w:t>con</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giuridica  dal ........../............/......... immesso in ruolo ai sensi </w:t>
      </w:r>
      <w:r>
        <w:rPr>
          <w:rFonts w:ascii="Times New Roman" w:eastAsia="Times New Roman" w:hAnsi="Times New Roman" w:cs="Times New Roman"/>
          <w:color w:val="000000"/>
        </w:rPr>
        <w:tab/>
        <w:t xml:space="preserve">con effettiva assunzione in servizio dal ……\......\.............  </w:t>
      </w:r>
      <w:proofErr w:type="gramStart"/>
      <w:r>
        <w:rPr>
          <w:rFonts w:ascii="Times New Roman" w:eastAsia="Times New Roman" w:hAnsi="Times New Roman" w:cs="Times New Roman"/>
          <w:color w:val="000000"/>
        </w:rPr>
        <w:t>ai</w:t>
      </w:r>
      <w:proofErr w:type="gramEnd"/>
      <w:r>
        <w:rPr>
          <w:rFonts w:ascii="Times New Roman" w:eastAsia="Times New Roman" w:hAnsi="Times New Roman" w:cs="Times New Roman"/>
          <w:color w:val="000000"/>
        </w:rPr>
        <w:t xml:space="preserve">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trPr>
          <w:jc w:val="center"/>
        </w:trPr>
        <w:tc>
          <w:tcPr>
            <w:tcW w:w="7236"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da</w:t>
            </w:r>
            <w:proofErr w:type="gramEnd"/>
            <w:r>
              <w:rPr>
                <w:rFonts w:ascii="Times New Roman" w:eastAsia="Times New Roman" w:hAnsi="Times New Roman" w:cs="Times New Roman"/>
                <w:color w:val="000000"/>
                <w:sz w:val="18"/>
                <w:szCs w:val="18"/>
              </w:rPr>
              <w:t xml:space="preserve"> compilare a cura dell'interessato </w:t>
            </w:r>
          </w:p>
        </w:tc>
        <w:tc>
          <w:tcPr>
            <w:tcW w:w="53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w:t>
            </w:r>
            <w:proofErr w:type="gramStart"/>
            <w:r>
              <w:rPr>
                <w:rFonts w:ascii="Times New Roman" w:eastAsia="Times New Roman" w:hAnsi="Times New Roman" w:cs="Times New Roman"/>
                <w:color w:val="000000"/>
                <w:sz w:val="18"/>
                <w:szCs w:val="18"/>
              </w:rPr>
              <w:t>giuridica  della</w:t>
            </w:r>
            <w:proofErr w:type="gramEnd"/>
            <w:r>
              <w:rPr>
                <w:rFonts w:ascii="Times New Roman" w:eastAsia="Times New Roman" w:hAnsi="Times New Roman" w:cs="Times New Roman"/>
                <w:color w:val="000000"/>
                <w:sz w:val="18"/>
                <w:szCs w:val="18"/>
              </w:rPr>
              <w:t xml:space="preserve">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w:t>
            </w:r>
            <w:proofErr w:type="gramStart"/>
            <w:r>
              <w:rPr>
                <w:rFonts w:ascii="Times New Roman" w:eastAsia="Times New Roman" w:hAnsi="Times New Roman" w:cs="Times New Roman"/>
                <w:color w:val="000000"/>
                <w:sz w:val="18"/>
                <w:szCs w:val="18"/>
              </w:rPr>
              <w:t>effettivamente  prestato</w:t>
            </w:r>
            <w:proofErr w:type="gramEnd"/>
            <w:r>
              <w:rPr>
                <w:rFonts w:ascii="Times New Roman" w:eastAsia="Times New Roman" w:hAnsi="Times New Roman" w:cs="Times New Roman"/>
                <w:color w:val="000000"/>
                <w:sz w:val="18"/>
                <w:szCs w:val="18"/>
              </w:rPr>
              <w:t xml:space="preserve">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prestato nella scuola secondaria di secondo grado (4)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w:t>
            </w:r>
            <w:proofErr w:type="gramStart"/>
            <w:r>
              <w:rPr>
                <w:rFonts w:ascii="Times New Roman" w:eastAsia="Times New Roman" w:hAnsi="Times New Roman" w:cs="Times New Roman"/>
                <w:color w:val="000000"/>
                <w:sz w:val="18"/>
                <w:szCs w:val="18"/>
              </w:rPr>
              <w:t>per  ogni</w:t>
            </w:r>
            <w:proofErr w:type="gramEnd"/>
            <w:r>
              <w:rPr>
                <w:rFonts w:ascii="Times New Roman" w:eastAsia="Times New Roman" w:hAnsi="Times New Roman" w:cs="Times New Roman"/>
                <w:color w:val="000000"/>
                <w:sz w:val="18"/>
                <w:szCs w:val="18"/>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w:t>
            </w:r>
            <w:proofErr w:type="gramStart"/>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br/>
              <w:t>Per</w:t>
            </w:r>
            <w:proofErr w:type="gramEnd"/>
            <w:r>
              <w:rPr>
                <w:rFonts w:ascii="Times New Roman" w:eastAsia="Times New Roman" w:hAnsi="Times New Roman" w:cs="Times New Roman"/>
                <w:color w:val="000000"/>
                <w:sz w:val="18"/>
                <w:szCs w:val="18"/>
              </w:rPr>
              <w:t xml:space="preserve">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proofErr w:type="gramStart"/>
            <w:r>
              <w:rPr>
                <w:rFonts w:ascii="Times New Roman" w:eastAsia="Times New Roman" w:hAnsi="Times New Roman" w:cs="Times New Roman"/>
                <w:color w:val="000000"/>
                <w:sz w:val="18"/>
                <w:szCs w:val="18"/>
              </w:rPr>
              <w:t>)</w:t>
            </w:r>
            <w:r>
              <w:rPr>
                <w:color w:val="000000"/>
                <w:sz w:val="18"/>
                <w:szCs w:val="18"/>
              </w:rPr>
              <w:t xml:space="preserve">  per</w:t>
            </w:r>
            <w:proofErr w:type="gramEnd"/>
            <w:r>
              <w:rPr>
                <w:color w:val="000000"/>
                <w:sz w:val="18"/>
                <w:szCs w:val="18"/>
              </w:rPr>
              <w:t xml:space="preserve">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rFonts w:ascii="Times New Roman" w:eastAsia="Times New Roman" w:hAnsi="Times New Roman" w:cs="Times New Roman"/>
                <w:color w:val="000000"/>
                <w:sz w:val="18"/>
                <w:szCs w:val="18"/>
              </w:rPr>
              <w:t xml:space="preserve">ter)   </w:t>
            </w:r>
            <w:proofErr w:type="gramEnd"/>
            <w:r>
              <w:rPr>
                <w:rFonts w:ascii="Times New Roman" w:eastAsia="Times New Roman" w:hAnsi="Times New Roman" w:cs="Times New Roman"/>
                <w:color w:val="000000"/>
                <w:sz w:val="18"/>
                <w:szCs w:val="18"/>
              </w:rPr>
              <w:t xml:space="preserve">        (Punti 10)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trPr>
          <w:trHeight w:val="489"/>
        </w:trPr>
        <w:tc>
          <w:tcPr>
            <w:tcW w:w="7193"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671"/>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ricongiungimento al coniuge ovvero, nel caso di docenti senza coniuge o separati giudizialmente o consensualmente con atto omologato </w:t>
            </w:r>
            <w:proofErr w:type="gramStart"/>
            <w:r>
              <w:rPr>
                <w:rFonts w:ascii="Times New Roman" w:eastAsia="Times New Roman" w:hAnsi="Times New Roman" w:cs="Times New Roman"/>
                <w:color w:val="000000"/>
                <w:sz w:val="18"/>
                <w:szCs w:val="18"/>
              </w:rPr>
              <w:t>dal  tribunale</w:t>
            </w:r>
            <w:proofErr w:type="gramEnd"/>
            <w:r>
              <w:rPr>
                <w:rFonts w:ascii="Times New Roman" w:eastAsia="Times New Roman" w:hAnsi="Times New Roman" w:cs="Times New Roman"/>
                <w:color w:val="000000"/>
                <w:sz w:val="18"/>
                <w:szCs w:val="18"/>
              </w:rPr>
              <w:t>, per ricongiungimento  ai genitori o ai figli (7)                                                                                                                (Punti 6)</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4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4)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70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w:t>
            </w:r>
            <w:proofErr w:type="gramStart"/>
            <w:r>
              <w:rPr>
                <w:rFonts w:ascii="Times New Roman" w:eastAsia="Times New Roman" w:hAnsi="Times New Roman" w:cs="Times New Roman"/>
                <w:color w:val="000000"/>
                <w:sz w:val="18"/>
                <w:szCs w:val="18"/>
              </w:rPr>
              <w:t>diciottesimo  anno</w:t>
            </w:r>
            <w:proofErr w:type="gramEnd"/>
            <w:r>
              <w:rPr>
                <w:rFonts w:ascii="Times New Roman" w:eastAsia="Times New Roman" w:hAnsi="Times New Roman" w:cs="Times New Roman"/>
                <w:color w:val="000000"/>
                <w:sz w:val="18"/>
                <w:szCs w:val="18"/>
              </w:rPr>
              <w:t xml:space="preserve"> di età (8) ovvero per ogni figlio maggiorenne che risulti totalmente o permanentemente  inabile a proficuo lavoro)                                                                                                                      (Punti 3)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w:t>
            </w:r>
            <w:proofErr w:type="gramStart"/>
            <w:r>
              <w:rPr>
                <w:rFonts w:ascii="Times New Roman" w:eastAsia="Times New Roman" w:hAnsi="Times New Roman" w:cs="Times New Roman"/>
                <w:color w:val="000000"/>
                <w:sz w:val="18"/>
                <w:szCs w:val="18"/>
              </w:rPr>
              <w:t>tossicodipendenti,  ovvero</w:t>
            </w:r>
            <w:proofErr w:type="gramEnd"/>
            <w:r>
              <w:rPr>
                <w:rFonts w:ascii="Times New Roman" w:eastAsia="Times New Roman" w:hAnsi="Times New Roman" w:cs="Times New Roman"/>
                <w:color w:val="000000"/>
                <w:sz w:val="18"/>
                <w:szCs w:val="18"/>
              </w:rPr>
              <w:t xml:space="preserve"> del coniuge o del genitore totalmente e permanentemente inabili al lavoro  che  possono essere assistiti soltanto nel comune richiesto (9)                                                                               (Punti 6)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trPr>
          <w:trHeight w:val="604"/>
        </w:trPr>
        <w:tc>
          <w:tcPr>
            <w:tcW w:w="8062"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 xml:space="preserve">al  </w:t>
            </w:r>
            <w:proofErr w:type="spellStart"/>
            <w:r>
              <w:rPr>
                <w:rFonts w:ascii="Times New Roman" w:eastAsia="Times New Roman" w:hAnsi="Times New Roman" w:cs="Times New Roman"/>
                <w:color w:val="000000"/>
                <w:sz w:val="18"/>
                <w:szCs w:val="18"/>
              </w:rPr>
              <w:t>Dir.Scol</w:t>
            </w:r>
            <w:proofErr w:type="spellEnd"/>
            <w:proofErr w:type="gramEnd"/>
            <w:r>
              <w:rPr>
                <w:rFonts w:ascii="Times New Roman" w:eastAsia="Times New Roman" w:hAnsi="Times New Roman" w:cs="Times New Roman"/>
                <w:color w:val="000000"/>
                <w:sz w:val="18"/>
                <w:szCs w:val="18"/>
              </w:rPr>
              <w:t xml:space="preserve">. </w:t>
            </w:r>
          </w:p>
        </w:tc>
      </w:tr>
      <w:tr w:rsidR="00171DE6">
        <w:trPr>
          <w:trHeight w:val="70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il superamento di un pubblico concorso ordinario per esami e titoli, per l'accesso </w:t>
            </w:r>
            <w:proofErr w:type="gramStart"/>
            <w:r>
              <w:rPr>
                <w:rFonts w:ascii="Times New Roman" w:eastAsia="Times New Roman" w:hAnsi="Times New Roman" w:cs="Times New Roman"/>
                <w:color w:val="000000"/>
                <w:sz w:val="18"/>
                <w:szCs w:val="18"/>
              </w:rPr>
              <w:t>al  ruolo</w:t>
            </w:r>
            <w:proofErr w:type="gramEnd"/>
            <w:r>
              <w:rPr>
                <w:rFonts w:ascii="Times New Roman" w:eastAsia="Times New Roman" w:hAnsi="Times New Roman" w:cs="Times New Roman"/>
                <w:color w:val="000000"/>
                <w:sz w:val="18"/>
                <w:szCs w:val="18"/>
              </w:rPr>
              <w:t xml:space="preserve">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84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3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w:t>
            </w:r>
            <w:proofErr w:type="gramStart"/>
            <w:r>
              <w:rPr>
                <w:rFonts w:ascii="Times New Roman" w:eastAsia="Times New Roman" w:hAnsi="Times New Roman" w:cs="Times New Roman"/>
                <w:color w:val="000000"/>
                <w:sz w:val="18"/>
                <w:szCs w:val="18"/>
              </w:rPr>
              <w:t>primo  livello</w:t>
            </w:r>
            <w:proofErr w:type="gramEnd"/>
            <w:r>
              <w:rPr>
                <w:rFonts w:ascii="Times New Roman" w:eastAsia="Times New Roman" w:hAnsi="Times New Roman" w:cs="Times New Roman"/>
                <w:color w:val="000000"/>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62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roofErr w:type="gramStart"/>
            <w:r>
              <w:rPr>
                <w:rFonts w:ascii="Times New Roman" w:eastAsia="Times New Roman" w:hAnsi="Times New Roman" w:cs="Times New Roman"/>
                <w:color w:val="000000"/>
                <w:sz w:val="18"/>
                <w:szCs w:val="18"/>
              </w:rPr>
              <w:t>è</w:t>
            </w:r>
            <w:proofErr w:type="gramEnd"/>
            <w:r>
              <w:rPr>
                <w:rFonts w:ascii="Times New Roman" w:eastAsia="Times New Roman" w:hAnsi="Times New Roman" w:cs="Times New Roman"/>
                <w:color w:val="000000"/>
                <w:sz w:val="18"/>
                <w:szCs w:val="18"/>
              </w:rPr>
              <w:t xml:space="preserve"> valutabile un solo corso, per lo stesso o gli stessi anni accademici)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59"/>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w:t>
            </w:r>
            <w:proofErr w:type="gramStart"/>
            <w:r>
              <w:rPr>
                <w:rFonts w:ascii="Times New Roman" w:eastAsia="Times New Roman" w:hAnsi="Times New Roman" w:cs="Times New Roman"/>
                <w:color w:val="000000"/>
                <w:sz w:val="18"/>
                <w:szCs w:val="18"/>
              </w:rPr>
              <w:t>il  diploma</w:t>
            </w:r>
            <w:proofErr w:type="gramEnd"/>
            <w:r>
              <w:rPr>
                <w:rFonts w:ascii="Times New Roman" w:eastAsia="Times New Roman" w:hAnsi="Times New Roman" w:cs="Times New Roman"/>
                <w:color w:val="000000"/>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7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roofErr w:type="gramStart"/>
            <w:r>
              <w:rPr>
                <w:rFonts w:ascii="Times New Roman" w:eastAsia="Times New Roman" w:hAnsi="Times New Roman" w:cs="Times New Roman"/>
                <w:color w:val="000000"/>
                <w:sz w:val="18"/>
                <w:szCs w:val="18"/>
              </w:rPr>
              <w:t>si</w:t>
            </w:r>
            <w:proofErr w:type="gramEnd"/>
            <w:r>
              <w:rPr>
                <w:rFonts w:ascii="Times New Roman" w:eastAsia="Times New Roman" w:hAnsi="Times New Roman" w:cs="Times New Roman"/>
                <w:color w:val="000000"/>
                <w:sz w:val="18"/>
                <w:szCs w:val="18"/>
              </w:rPr>
              <w:t xml:space="preserve"> valuta un solo titolo)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16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 per la sola scuola primaria per la frequenza del corso di aggiornamento-</w:t>
            </w:r>
            <w:proofErr w:type="gramStart"/>
            <w:r>
              <w:rPr>
                <w:rFonts w:ascii="Times New Roman" w:eastAsia="Times New Roman" w:hAnsi="Times New Roman" w:cs="Times New Roman"/>
                <w:color w:val="000000"/>
                <w:sz w:val="18"/>
                <w:szCs w:val="18"/>
              </w:rPr>
              <w:t>formazione  linguistica</w:t>
            </w:r>
            <w:proofErr w:type="gramEnd"/>
            <w:r>
              <w:rPr>
                <w:rFonts w:ascii="Times New Roman" w:eastAsia="Times New Roman" w:hAnsi="Times New Roman" w:cs="Times New Roman"/>
                <w:color w:val="000000"/>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217"/>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w:t>
            </w:r>
            <w:proofErr w:type="gramStart"/>
            <w:r>
              <w:rPr>
                <w:rFonts w:ascii="Times New Roman" w:eastAsia="Times New Roman" w:hAnsi="Times New Roman" w:cs="Times New Roman"/>
                <w:color w:val="000000"/>
                <w:sz w:val="18"/>
                <w:szCs w:val="18"/>
              </w:rPr>
              <w:t>istruzione  secondaria</w:t>
            </w:r>
            <w:proofErr w:type="gramEnd"/>
            <w:r>
              <w:rPr>
                <w:rFonts w:ascii="Times New Roman" w:eastAsia="Times New Roman" w:hAnsi="Times New Roman" w:cs="Times New Roman"/>
                <w:color w:val="000000"/>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54"/>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83"/>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6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w:t>
            </w:r>
            <w:proofErr w:type="gramStart"/>
            <w:r>
              <w:rPr>
                <w:rFonts w:ascii="Times New Roman" w:eastAsia="Times New Roman" w:hAnsi="Times New Roman" w:cs="Times New Roman"/>
                <w:color w:val="000000"/>
                <w:sz w:val="18"/>
                <w:szCs w:val="18"/>
              </w:rPr>
              <w:t>ad  un</w:t>
            </w:r>
            <w:proofErr w:type="gramEnd"/>
            <w:r>
              <w:rPr>
                <w:rFonts w:ascii="Times New Roman" w:eastAsia="Times New Roman" w:hAnsi="Times New Roman" w:cs="Times New Roman"/>
                <w:color w:val="000000"/>
                <w:sz w:val="18"/>
                <w:szCs w:val="18"/>
              </w:rPr>
              <w:t xml:space="preserve"> massimo di Punti </w:t>
            </w:r>
            <w:r>
              <w:rPr>
                <w:rFonts w:ascii="Times New Roman" w:eastAsia="Times New Roman" w:hAnsi="Times New Roman" w:cs="Times New Roman"/>
                <w:color w:val="000000"/>
                <w:sz w:val="19"/>
                <w:szCs w:val="19"/>
              </w:rPr>
              <w:t xml:space="preserve">10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567"/>
        </w:trPr>
        <w:tc>
          <w:tcPr>
            <w:tcW w:w="8062" w:type="dxa"/>
            <w:vAlign w:val="center"/>
          </w:tcPr>
          <w:p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6"/>
    <w:rsid w:val="000B61D2"/>
    <w:rsid w:val="00140C49"/>
    <w:rsid w:val="00171DE6"/>
    <w:rsid w:val="001A4154"/>
    <w:rsid w:val="001C6AE2"/>
    <w:rsid w:val="003C15C1"/>
    <w:rsid w:val="003C391B"/>
    <w:rsid w:val="004021BF"/>
    <w:rsid w:val="00407AD3"/>
    <w:rsid w:val="004675DA"/>
    <w:rsid w:val="00683B36"/>
    <w:rsid w:val="00A52733"/>
    <w:rsid w:val="00AC1184"/>
    <w:rsid w:val="00B57D68"/>
    <w:rsid w:val="00BF7655"/>
    <w:rsid w:val="00C571E3"/>
    <w:rsid w:val="00DC5B68"/>
    <w:rsid w:val="00DF7FA6"/>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1901</Words>
  <Characters>10842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dc:creator>
  <cp:lastModifiedBy>client1</cp:lastModifiedBy>
  <cp:revision>2</cp:revision>
  <dcterms:created xsi:type="dcterms:W3CDTF">2023-03-07T08:02:00Z</dcterms:created>
  <dcterms:modified xsi:type="dcterms:W3CDTF">2023-03-07T08:02:00Z</dcterms:modified>
</cp:coreProperties>
</file>